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5" w:rsidRPr="0015262F" w:rsidRDefault="00851D15" w:rsidP="0015262F">
      <w:pPr>
        <w:pStyle w:val="Heading1"/>
        <w:jc w:val="right"/>
        <w:rPr>
          <w:b w:val="0"/>
          <w:sz w:val="16"/>
          <w:szCs w:val="16"/>
        </w:rPr>
      </w:pPr>
      <w:r>
        <w:t xml:space="preserve"> </w:t>
      </w:r>
      <w:r w:rsidRPr="0015262F">
        <w:rPr>
          <w:b w:val="0"/>
          <w:sz w:val="16"/>
          <w:szCs w:val="16"/>
        </w:rPr>
        <w:t>załącznik nr 1 do uchwały Senatu nr 1</w:t>
      </w:r>
      <w:r>
        <w:rPr>
          <w:b w:val="0"/>
          <w:sz w:val="16"/>
          <w:szCs w:val="16"/>
        </w:rPr>
        <w:br/>
        <w:t>z dnia 22 października 2015 r.</w:t>
      </w:r>
    </w:p>
    <w:p w:rsidR="00851D15" w:rsidRDefault="00851D15" w:rsidP="009D7906">
      <w:pPr>
        <w:pStyle w:val="Heading1"/>
      </w:pPr>
      <w:r>
        <w:t>Regulamin</w:t>
      </w:r>
    </w:p>
    <w:p w:rsidR="00851D15" w:rsidRDefault="00851D15" w:rsidP="009D7906">
      <w:pPr>
        <w:pStyle w:val="Heading2"/>
      </w:pPr>
      <w:r>
        <w:t>Interdyscyplinarne Centrum Badawcze</w:t>
      </w:r>
      <w:r w:rsidRPr="00C04DD4">
        <w:t xml:space="preserve"> PWSFTviT im. Leona </w:t>
      </w:r>
      <w:r>
        <w:t>Schillera</w:t>
      </w:r>
      <w:r w:rsidRPr="00C04DD4">
        <w:t xml:space="preserve"> w Łodzi</w:t>
      </w:r>
    </w:p>
    <w:p w:rsidR="00851D15" w:rsidRPr="009D7906" w:rsidRDefault="00851D15" w:rsidP="009D7906"/>
    <w:p w:rsidR="00851D15" w:rsidRPr="00D34BAE" w:rsidRDefault="00851D15" w:rsidP="00D34BAE"/>
    <w:p w:rsidR="00851D15" w:rsidRPr="00C04DD4" w:rsidRDefault="00851D15" w:rsidP="009D7906">
      <w:pPr>
        <w:pStyle w:val="Heading2"/>
      </w:pPr>
      <w:bookmarkStart w:id="0" w:name="Interdyscyplinarne_Centrum_Nau"/>
      <w:r w:rsidRPr="00C04DD4">
        <w:t>Preambuła</w:t>
      </w:r>
      <w:bookmarkEnd w:id="0"/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</w:rPr>
      </w:pPr>
    </w:p>
    <w:p w:rsidR="00851D15" w:rsidRPr="00C04DD4" w:rsidRDefault="00851D15" w:rsidP="00152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rPr>
          <w:rFonts w:ascii="Calibri" w:hAnsi="Calibri"/>
        </w:rPr>
      </w:pPr>
      <w:r w:rsidRPr="00C04DD4">
        <w:rPr>
          <w:rFonts w:ascii="Calibri" w:hAnsi="Calibri"/>
        </w:rPr>
        <w:t xml:space="preserve">Celem powołania Interdyscyplinarnego Centrum Badawczego PWSFTviT im. Leona </w:t>
      </w:r>
      <w:r>
        <w:rPr>
          <w:rFonts w:ascii="Calibri" w:hAnsi="Calibri"/>
        </w:rPr>
        <w:t>Schillera</w:t>
      </w:r>
      <w:r w:rsidRPr="00C04DD4">
        <w:rPr>
          <w:rFonts w:ascii="Calibri" w:hAnsi="Calibri"/>
        </w:rPr>
        <w:t xml:space="preserve"> w Łodzi (zwanego dalej „Centrum”) jest utworzenie platformy do podejmowania wspólnych inicjatyw badawczych, naukowych i dydaktycznych przez pracowników Państwowej Wyższej Szkoły Filmowej, Telewizyjnej i Teatralnej im. Leona </w:t>
      </w:r>
      <w:r>
        <w:rPr>
          <w:rFonts w:ascii="Calibri" w:hAnsi="Calibri"/>
        </w:rPr>
        <w:t>Schillera</w:t>
      </w:r>
      <w:r w:rsidRPr="00C04DD4">
        <w:rPr>
          <w:rFonts w:ascii="Calibri" w:hAnsi="Calibri"/>
        </w:rPr>
        <w:t xml:space="preserve"> w Łodzi (zwanej dalej „Uczelnią”) wszystkich specjalizacji. Centrum jest też miejscem </w:t>
      </w:r>
      <w:r>
        <w:rPr>
          <w:rFonts w:ascii="Calibri" w:hAnsi="Calibri"/>
        </w:rPr>
        <w:t>inicjowania i koordynowania</w:t>
      </w:r>
      <w:r w:rsidRPr="00C04DD4">
        <w:rPr>
          <w:rFonts w:ascii="Calibri" w:hAnsi="Calibri"/>
        </w:rPr>
        <w:t xml:space="preserve"> projektów międzyuczelnianych i międzynarodowych. 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0E51AE">
      <w:pPr>
        <w:pStyle w:val="Heading2"/>
      </w:pPr>
      <w:bookmarkStart w:id="1" w:name="Postanowienia_ogolne_Postanowi"/>
      <w:r w:rsidRPr="00C04DD4">
        <w:t>Postanowienia</w:t>
      </w:r>
      <w:bookmarkEnd w:id="1"/>
      <w:r w:rsidRPr="00C04DD4">
        <w:t xml:space="preserve"> ogólne </w:t>
      </w:r>
    </w:p>
    <w:p w:rsidR="00851D15" w:rsidRDefault="00851D15" w:rsidP="000E51AE">
      <w:pPr>
        <w:pStyle w:val="Heading2"/>
      </w:pPr>
      <w:r w:rsidRPr="00C04DD4">
        <w:t>§ 1</w:t>
      </w:r>
    </w:p>
    <w:p w:rsidR="00851D15" w:rsidRPr="0093394C" w:rsidRDefault="00851D15" w:rsidP="0093394C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Centrum jest jednostką międzywydziałową, utworzoną na wniosek Rektora PWSFTviT, zgodnie z § 20 statutu Uczelni, zatwierdzonego na posiedzeniu senatu w dniu 22 czerwca 2006 r.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Centrum prowadzi działalność w siedzibie Uczelni przy ul. Targowej 61/63 w Łodzi.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Regulamin Centrum, zwany dalej „Regulaminem”, określa zadania, strukturę organizacyjną, tryb powoływania organów oraz zasady funkcjonowania Centrum.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4) Oficjalnym skrótem nazwy Interdyscyplinarnego Centrum Badawczego PWSFTviT im. Leona </w:t>
      </w:r>
      <w:r>
        <w:rPr>
          <w:rFonts w:ascii="Calibri" w:hAnsi="Calibri"/>
        </w:rPr>
        <w:t>Schillera</w:t>
      </w:r>
      <w:r w:rsidRPr="00C04DD4">
        <w:rPr>
          <w:rFonts w:ascii="Calibri" w:hAnsi="Calibri"/>
        </w:rPr>
        <w:t xml:space="preserve"> w Łodzi jest ICB.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5) Centrum ma prawo posługiwać się także nazwą anglojęzyczną: The Lodz Film School Center for </w:t>
      </w:r>
      <w:r>
        <w:rPr>
          <w:rFonts w:ascii="Calibri" w:hAnsi="Calibri"/>
        </w:rPr>
        <w:t xml:space="preserve">Interdisciplinary Research </w:t>
      </w:r>
      <w:r w:rsidRPr="00C04DD4">
        <w:rPr>
          <w:rFonts w:ascii="Calibri" w:hAnsi="Calibri"/>
        </w:rPr>
        <w:t>(CIR).</w:t>
      </w:r>
    </w:p>
    <w:p w:rsidR="00851D15" w:rsidRPr="00C04DD4" w:rsidRDefault="00851D15" w:rsidP="00D3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6) Centrum Podlega bezpośrednio Rektorowi Uczelni.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0E51AE">
      <w:pPr>
        <w:pStyle w:val="Heading2"/>
      </w:pPr>
      <w:bookmarkStart w:id="2" w:name="Zadania_Centrum"/>
      <w:r>
        <w:br w:type="column"/>
      </w:r>
      <w:r w:rsidRPr="00C04DD4">
        <w:t>Zadani</w:t>
      </w:r>
      <w:bookmarkEnd w:id="2"/>
      <w:r w:rsidRPr="00C04DD4">
        <w:t>a</w:t>
      </w:r>
    </w:p>
    <w:p w:rsidR="00851D15" w:rsidRDefault="00851D15" w:rsidP="000E51AE">
      <w:pPr>
        <w:pStyle w:val="Heading2"/>
      </w:pPr>
      <w:r w:rsidRPr="00C04DD4">
        <w:t>§ 2</w:t>
      </w:r>
    </w:p>
    <w:p w:rsidR="00851D15" w:rsidRPr="0093394C" w:rsidRDefault="00851D15" w:rsidP="0093394C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Podstawowymi zadaniami Centrum są: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stwarzanie warunków do realizacji i prowadzenie projektów badawczych w Uczelni, wspólnych oraz własnych, ze szczególnym uwzględnieniem projektów interdyscyplinarnych, międzyuczelnianych i międzynarodowych;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aktywne działanie na rzecz wzrostu ilości i jakości badań, w szczególności interdyscyplinarnych, w obszarze nauk o sztuce filmowej i teatralnej, fotografii, nowych mediów i kultury wizualnej, w tym inicjowanie nowych projektów;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wzmocnienie współpracy Uczelni z innymi ośrodkami artystycznymi oraz naukowymi, w tym innymi uczelniami;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4) współpraca z krajowymi i zagranicznymi ośrodkami o zbliżonych do Centrum zadaniach;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5) opracow</w:t>
      </w:r>
      <w:r>
        <w:rPr>
          <w:rFonts w:ascii="Calibri" w:hAnsi="Calibri"/>
        </w:rPr>
        <w:t>yw</w:t>
      </w:r>
      <w:r w:rsidRPr="00C04DD4">
        <w:rPr>
          <w:rFonts w:ascii="Calibri" w:hAnsi="Calibri"/>
        </w:rPr>
        <w:t xml:space="preserve">anie </w:t>
      </w:r>
      <w:r>
        <w:rPr>
          <w:rFonts w:ascii="Calibri" w:hAnsi="Calibri"/>
        </w:rPr>
        <w:t xml:space="preserve">optymalnych dla Uczelni </w:t>
      </w:r>
      <w:r w:rsidRPr="00C04DD4">
        <w:rPr>
          <w:rFonts w:ascii="Calibri" w:hAnsi="Calibri"/>
        </w:rPr>
        <w:t xml:space="preserve">standardów </w:t>
      </w:r>
      <w:r>
        <w:rPr>
          <w:rFonts w:ascii="Calibri" w:hAnsi="Calibri"/>
        </w:rPr>
        <w:t xml:space="preserve">tworzenia, </w:t>
      </w:r>
      <w:r w:rsidRPr="00C04DD4">
        <w:rPr>
          <w:rFonts w:ascii="Calibri" w:hAnsi="Calibri"/>
        </w:rPr>
        <w:t>promocji i obrony prac dyplomowych;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6) </w:t>
      </w:r>
      <w:r>
        <w:rPr>
          <w:rFonts w:ascii="Calibri" w:hAnsi="Calibri"/>
        </w:rPr>
        <w:t xml:space="preserve">wsparcie </w:t>
      </w:r>
      <w:r w:rsidRPr="00C04DD4">
        <w:rPr>
          <w:rFonts w:ascii="Calibri" w:hAnsi="Calibri"/>
        </w:rPr>
        <w:t xml:space="preserve"> władz poszczególnych Wydziałów </w:t>
      </w:r>
      <w:r>
        <w:rPr>
          <w:rFonts w:ascii="Calibri" w:hAnsi="Calibri"/>
        </w:rPr>
        <w:t xml:space="preserve">w tworzeniu </w:t>
      </w:r>
      <w:r w:rsidRPr="00C04DD4">
        <w:rPr>
          <w:rFonts w:ascii="Calibri" w:hAnsi="Calibri"/>
        </w:rPr>
        <w:t>programów zajęć teoretycznych prowadzonych w Uczelni;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7) </w:t>
      </w:r>
      <w:r>
        <w:rPr>
          <w:rFonts w:ascii="Calibri" w:hAnsi="Calibri"/>
        </w:rPr>
        <w:t>wsparcie merytoryczne przy organizacji</w:t>
      </w:r>
      <w:r w:rsidRPr="00C04DD4">
        <w:rPr>
          <w:rFonts w:ascii="Calibri" w:hAnsi="Calibri"/>
        </w:rPr>
        <w:t xml:space="preserve"> konferencji naukowych;</w:t>
      </w:r>
    </w:p>
    <w:p w:rsidR="00851D15" w:rsidRPr="00C04DD4" w:rsidRDefault="00851D15" w:rsidP="00D3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8) inicjowanie, rozwijanie i wdrażanie innowacyjnych projektów dydaktycznych, zarówno jednorazowych, jak i programowych.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93394C">
      <w:pPr>
        <w:pStyle w:val="Heading2"/>
      </w:pPr>
      <w:bookmarkStart w:id="3" w:name="Finansowanie_Centrum"/>
      <w:r w:rsidRPr="00C04DD4">
        <w:t>Finansowanie</w:t>
      </w:r>
      <w:bookmarkEnd w:id="3"/>
      <w:r w:rsidRPr="00C04DD4">
        <w:t xml:space="preserve"> działalności</w:t>
      </w:r>
    </w:p>
    <w:p w:rsidR="00851D15" w:rsidRPr="00C04DD4" w:rsidRDefault="00851D15" w:rsidP="0093394C">
      <w:pPr>
        <w:pStyle w:val="Heading2"/>
      </w:pPr>
      <w:r w:rsidRPr="00C04DD4">
        <w:t>§ 3</w:t>
      </w:r>
    </w:p>
    <w:p w:rsidR="00851D15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Działalność ICB jest finansowana ze środków pozyskanych z następujących źródeł: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dotacje na projekty naukowe (granty) realizowane w ICB, przyznawane przez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instytucje grantodawcze;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współpraca naukowo-badawcza z podmiotami zewnętrznymi, regulowana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odrębnymi umowami;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współpraca naukowo-badawcza z jednostkami naukowymi Uczelni (katedry, wydziały) w ramach realizacji wspólnej tematyki badawczej;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4) inne źródła.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 w:rsidP="00770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93394C">
      <w:pPr>
        <w:pStyle w:val="Heading2"/>
      </w:pPr>
      <w:bookmarkStart w:id="4" w:name="Uprawnienia_Centrum"/>
      <w:r w:rsidRPr="00C04DD4">
        <w:t>Uprawnienia</w:t>
      </w:r>
      <w:bookmarkEnd w:id="4"/>
    </w:p>
    <w:p w:rsidR="00851D15" w:rsidRDefault="00851D15" w:rsidP="0093394C">
      <w:pPr>
        <w:pStyle w:val="Heading2"/>
      </w:pPr>
      <w:r w:rsidRPr="00C04DD4">
        <w:t>§ 4</w:t>
      </w:r>
    </w:p>
    <w:p w:rsidR="00851D15" w:rsidRPr="0093394C" w:rsidRDefault="00851D15" w:rsidP="0093394C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W ramach realizacji powierzonych mu zadań, Centrum posiada następujące prerogatywy: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1) Centrum </w:t>
      </w:r>
      <w:r>
        <w:rPr>
          <w:rFonts w:ascii="Calibri" w:hAnsi="Calibri"/>
        </w:rPr>
        <w:t>wspiera władze Wydziałów w</w:t>
      </w:r>
      <w:r w:rsidRPr="00C04DD4">
        <w:rPr>
          <w:rFonts w:ascii="Calibri" w:hAnsi="Calibri"/>
        </w:rPr>
        <w:t xml:space="preserve"> pracy nad aplikacjami do programów grantowych</w:t>
      </w:r>
      <w:r>
        <w:rPr>
          <w:rFonts w:ascii="Calibri" w:hAnsi="Calibri"/>
        </w:rPr>
        <w:t>.</w:t>
      </w:r>
      <w:r w:rsidRPr="00C04DD4">
        <w:rPr>
          <w:rFonts w:ascii="Calibri" w:hAnsi="Calibri"/>
        </w:rPr>
        <w:t xml:space="preserve"> Inicjator projektu badawczego </w:t>
      </w:r>
      <w:r>
        <w:rPr>
          <w:rFonts w:ascii="Calibri" w:hAnsi="Calibri"/>
        </w:rPr>
        <w:t xml:space="preserve">powinien </w:t>
      </w:r>
      <w:r w:rsidRPr="00C04DD4">
        <w:rPr>
          <w:rFonts w:ascii="Calibri" w:hAnsi="Calibri"/>
        </w:rPr>
        <w:t>zgłosić się do Centrum z przygotowanym zarysem projektu. Wówczas Centrum:</w:t>
      </w:r>
    </w:p>
    <w:p w:rsidR="00851D15" w:rsidRPr="00C04DD4" w:rsidRDefault="00851D15" w:rsidP="00857D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a)</w:t>
      </w:r>
      <w:r w:rsidRPr="00C04DD4">
        <w:rPr>
          <w:rFonts w:ascii="Calibri" w:hAnsi="Calibri"/>
        </w:rPr>
        <w:t xml:space="preserve"> Zaproponuje pracownika Uczelni, który będzie w stanie pomóc w odpowiednim sformułowaniu wniosku;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b)</w:t>
      </w:r>
      <w:r w:rsidRPr="00C04DD4">
        <w:rPr>
          <w:rFonts w:ascii="Calibri" w:hAnsi="Calibri"/>
        </w:rPr>
        <w:t xml:space="preserve"> Zaoferuje pomoc w poszukiwaniach wykonawców, a także partnerów do projektu badawczego, w tym badaczy i instytucje zagraniczne;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c)</w:t>
      </w:r>
      <w:r w:rsidRPr="00C04DD4">
        <w:rPr>
          <w:rFonts w:ascii="Calibri" w:hAnsi="Calibri"/>
        </w:rPr>
        <w:t xml:space="preserve"> Sprawdzi, czy w ramach pozostałych Wydziałów Uczelni nie powstają analogiczne inicjatywy, a jeśli powstają, dołoży wszelkich starań by formowane zespoły połączyły siły i by ostatecznie ukonstytuował się jeden, wspólny projekt. Dotyczy to zwłaszcza programów grantowych, o których mowa w ust. 4;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d)</w:t>
      </w:r>
      <w:r w:rsidRPr="00C04DD4">
        <w:rPr>
          <w:rFonts w:ascii="Calibri" w:hAnsi="Calibri"/>
        </w:rPr>
        <w:t xml:space="preserve"> Jeśli w Uczelni powstaje jednocześnie kilka wniosków badawczych do programów grantowych, do których Uczelnia może zgłosić tylko jeden wniosek — i te inicjatywy okażą się niekompatybilne — zadaniem Centrum jest wynegocjowanie kolejności składania tychże wniosków. </w:t>
      </w:r>
      <w:r>
        <w:rPr>
          <w:rFonts w:ascii="Calibri" w:hAnsi="Calibri"/>
        </w:rPr>
        <w:t>Opinia</w:t>
      </w:r>
      <w:r w:rsidRPr="00C04DD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wyrażona </w:t>
      </w:r>
      <w:r w:rsidRPr="00C04DD4">
        <w:rPr>
          <w:rFonts w:ascii="Calibri" w:hAnsi="Calibri"/>
        </w:rPr>
        <w:t xml:space="preserve">przez Radę Centrum zostaje przekazana do dalszego procedowania do prorektora ds. nauczania i studentów lub do Rektora. 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</w:p>
    <w:p w:rsidR="00851D15" w:rsidRPr="00C04DD4" w:rsidRDefault="00851D15" w:rsidP="002D6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2) Centrum </w:t>
      </w:r>
      <w:r>
        <w:rPr>
          <w:rFonts w:ascii="Calibri" w:hAnsi="Calibri"/>
        </w:rPr>
        <w:t xml:space="preserve">wspiera organizatorów </w:t>
      </w:r>
      <w:r w:rsidRPr="00C04DD4">
        <w:rPr>
          <w:rFonts w:ascii="Calibri" w:hAnsi="Calibri"/>
        </w:rPr>
        <w:t>konferencji naukowych prowadzonych przez Uczelnię.</w:t>
      </w:r>
    </w:p>
    <w:p w:rsidR="00851D15" w:rsidRPr="00C04DD4" w:rsidRDefault="00851D15" w:rsidP="00F0613E">
      <w:pPr>
        <w:pStyle w:val="ListParagraph"/>
      </w:pPr>
      <w:r>
        <w:rPr>
          <w:rFonts w:ascii="Calibri" w:hAnsi="Calibri"/>
        </w:rPr>
        <w:t xml:space="preserve">a) </w:t>
      </w:r>
      <w:r w:rsidRPr="00F0613E">
        <w:rPr>
          <w:rFonts w:ascii="Calibri" w:hAnsi="Calibri"/>
        </w:rPr>
        <w:t>Plany organizacji konferencji naukowych należy zgłosić do Centrum. Wówczas Centrum</w:t>
      </w:r>
      <w:r w:rsidRPr="008E7E75">
        <w:t xml:space="preserve"> </w:t>
      </w:r>
      <w:r w:rsidRPr="00D824C1">
        <w:t>pomaga w sformułowaniu ogłoszenia</w:t>
      </w:r>
      <w:r w:rsidRPr="008E7E75">
        <w:t xml:space="preserve"> </w:t>
      </w:r>
      <w:r>
        <w:t xml:space="preserve">i </w:t>
      </w:r>
      <w:r w:rsidRPr="008E7E75">
        <w:t>nagłaśnia konferencję w odpowiednich kanałach</w:t>
      </w:r>
      <w:r w:rsidRPr="00C04DD4">
        <w:t>.</w:t>
      </w:r>
    </w:p>
    <w:p w:rsidR="00851D15" w:rsidRPr="00C04DD4" w:rsidRDefault="00851D15" w:rsidP="00F0613E">
      <w:pPr>
        <w:pStyle w:val="ListParagraph"/>
      </w:pPr>
      <w:r>
        <w:rPr>
          <w:rFonts w:ascii="Calibri" w:hAnsi="Calibri"/>
        </w:rPr>
        <w:t xml:space="preserve">b) </w:t>
      </w:r>
      <w:r w:rsidRPr="00C04DD4">
        <w:t>Organizatorem konferencji jest jednostka zgłaszająca konferencję naukową.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283"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DE65A7">
      <w:pPr>
        <w:pStyle w:val="Heading2"/>
      </w:pPr>
      <w:bookmarkStart w:id="5" w:name="Struktura_organizacyjna"/>
      <w:r w:rsidRPr="00C04DD4">
        <w:t>Struktura</w:t>
      </w:r>
      <w:bookmarkEnd w:id="5"/>
      <w:r w:rsidRPr="00C04DD4">
        <w:t xml:space="preserve"> organizacyjna</w:t>
      </w:r>
    </w:p>
    <w:p w:rsidR="00851D15" w:rsidRPr="00C04DD4" w:rsidRDefault="00851D15" w:rsidP="00DE65A7">
      <w:pPr>
        <w:pStyle w:val="Heading2"/>
      </w:pPr>
      <w:r w:rsidRPr="00C04DD4">
        <w:t>§ 5</w:t>
      </w:r>
    </w:p>
    <w:p w:rsidR="00851D15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Organami Centrum są: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Rada Centrum, zwana dalej „Radą”;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Kierownik Centrum, zwany dalej „Kierownikiem”.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Default="00851D15" w:rsidP="00DE65A7">
      <w:pPr>
        <w:pStyle w:val="Heading2"/>
      </w:pPr>
      <w:r w:rsidRPr="00C04DD4">
        <w:t>§ 6</w:t>
      </w:r>
    </w:p>
    <w:p w:rsidR="00851D15" w:rsidRPr="00DE65A7" w:rsidRDefault="00851D15" w:rsidP="00DE65A7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1) W ramach Centrum działają zespoły naukowe realizujące określone projekty; 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Do zespołów naukowych rekrutują się pracownicy uczelni, realizujący projekty badawcze lub badawczo-dydaktyczne, oraz osoby zatrudnione w ramach projektów grantowych;</w:t>
      </w:r>
    </w:p>
    <w:p w:rsidR="00851D15" w:rsidRPr="00C04DD4" w:rsidRDefault="00851D15" w:rsidP="00770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Pracownicy Wydziałów uczestniczący w realizacji projektów w Centrum podlegają w sprawach pracowniczych regulacjom i władzom macierzystego Wydziału.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DE65A7">
      <w:pPr>
        <w:pStyle w:val="Heading2"/>
      </w:pPr>
      <w:bookmarkStart w:id="6" w:name="Rada"/>
      <w:r w:rsidRPr="00C04DD4">
        <w:t>Rada</w:t>
      </w:r>
      <w:bookmarkEnd w:id="6"/>
      <w:r w:rsidRPr="00C04DD4">
        <w:t xml:space="preserve"> ICB</w:t>
      </w:r>
    </w:p>
    <w:p w:rsidR="00851D15" w:rsidRPr="00C04DD4" w:rsidRDefault="00851D15" w:rsidP="00DE65A7">
      <w:pPr>
        <w:pStyle w:val="Heading2"/>
      </w:pPr>
      <w:r w:rsidRPr="00C04DD4">
        <w:t>§ 7</w:t>
      </w:r>
    </w:p>
    <w:p w:rsidR="00851D15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Rada jest organem stanowiącym i kontrolnym, określającym cele działania Centrum, ustalającym plany i zasady funkcjonowania Centrum oraz oceniającym realizację tych planów.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Rada liczy 11 członków.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W skład Rady wchodzi po jednym przedstawicielu każdej specjalności, Prorektor do spraw nauczania i studentów, kierownik wydawnictwa Uczelni oraz Kierownik Centrum w roli przewodniczącego.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4) Przedstawiciele specjalności są jednocześnie osobami kontaktowymi w sprawach badawczych w swoich jednostkach – to oni zapraszają na Zebrania pracowników zainteresowanych rozpoczęciem projektu badawczego i są konsultantami w sprawach bieżących.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5) Członków Rady powołuje i odwołuje Rektor na wniosek odpowiednich Rad Wydziałów; nie dotyczy to Prorektora ds. nauczania i studentów, który jest przedstawicielem Rektora w Radzie oraz Kierownika Centrum. 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6) Kadencja Rady trwa cztery lata i rozpoczyna się w dziesiątym dniu miesiąca następującego po wyborach władz dziekańskich.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Default="00851D15" w:rsidP="00DE65A7">
      <w:pPr>
        <w:pStyle w:val="Heading2"/>
      </w:pPr>
      <w:r w:rsidRPr="00C04DD4">
        <w:t>§ 8</w:t>
      </w:r>
    </w:p>
    <w:p w:rsidR="00851D15" w:rsidRPr="00DE65A7" w:rsidRDefault="00851D15" w:rsidP="00DE65A7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Do kompetencji Rady należy: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określanie celów i kształtowanie polityki badawczej Centrum;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zatwierdzanie długofalowego programu funkcjonowania i rozwoju Centrum;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>
        <w:rPr>
          <w:rFonts w:ascii="Calibri" w:hAnsi="Calibri"/>
        </w:rPr>
        <w:t>3</w:t>
      </w:r>
      <w:r w:rsidRPr="00C04DD4">
        <w:rPr>
          <w:rFonts w:ascii="Calibri" w:hAnsi="Calibri"/>
        </w:rPr>
        <w:t>) opracowanie zasad konstruowania planów badawczych i ich okresowej oceny;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4) inicjowanie i opiniowanie porozumień i umów o charakterze strategicznym z podmiotami zewnętrznymi;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>
        <w:rPr>
          <w:rFonts w:ascii="Calibri" w:hAnsi="Calibri"/>
        </w:rPr>
        <w:t>5</w:t>
      </w:r>
      <w:r w:rsidRPr="00C04DD4">
        <w:rPr>
          <w:rFonts w:ascii="Calibri" w:hAnsi="Calibri"/>
        </w:rPr>
        <w:t>) postulowanie zmian Regulaminu;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>
        <w:rPr>
          <w:rFonts w:ascii="Calibri" w:hAnsi="Calibri"/>
        </w:rPr>
        <w:t>6</w:t>
      </w:r>
      <w:r w:rsidRPr="00C04DD4">
        <w:rPr>
          <w:rFonts w:ascii="Calibri" w:hAnsi="Calibri"/>
        </w:rPr>
        <w:t>) opiniowanie projektów zmian wewnętrznej struktury organizacyjnej Centrum;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>
        <w:rPr>
          <w:rFonts w:ascii="Calibri" w:hAnsi="Calibri"/>
        </w:rPr>
        <w:t>7</w:t>
      </w:r>
      <w:r w:rsidRPr="00C04DD4">
        <w:rPr>
          <w:rFonts w:ascii="Calibri" w:hAnsi="Calibri"/>
        </w:rPr>
        <w:t>) składanie sprawozdania rocznego z prac Centrum Rektorowi PWSFTviT</w:t>
      </w:r>
      <w:r w:rsidRPr="00C04DD4" w:rsidDel="00E310CB">
        <w:rPr>
          <w:rFonts w:ascii="Calibri" w:hAnsi="Calibri"/>
        </w:rPr>
        <w:t xml:space="preserve"> </w:t>
      </w:r>
      <w:r w:rsidRPr="00C04DD4">
        <w:rPr>
          <w:rFonts w:ascii="Calibri" w:hAnsi="Calibri"/>
        </w:rPr>
        <w:t>oraz Radom Wydziałów;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DE65A7">
      <w:pPr>
        <w:pStyle w:val="Heading2"/>
      </w:pPr>
      <w:bookmarkStart w:id="7" w:name="Posiedzenia_Centrum"/>
      <w:r w:rsidRPr="00C04DD4">
        <w:t>Zebrania</w:t>
      </w:r>
      <w:bookmarkEnd w:id="7"/>
      <w:r w:rsidRPr="00C04DD4">
        <w:t xml:space="preserve"> Rady</w:t>
      </w:r>
    </w:p>
    <w:p w:rsidR="00851D15" w:rsidRDefault="00851D15" w:rsidP="00DE65A7">
      <w:pPr>
        <w:pStyle w:val="Heading2"/>
      </w:pPr>
      <w:r w:rsidRPr="00C04DD4">
        <w:t>§ 9</w:t>
      </w:r>
    </w:p>
    <w:p w:rsidR="00851D15" w:rsidRPr="00DE65A7" w:rsidRDefault="00851D15" w:rsidP="00DE65A7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Zebrania Rady odbywają się co najmniej cztery razy w roku.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Zebrania Rady zwołuje Kierownik Centrum z inicjatywy własnej, na pisemny wniosek Rektora lub co najmniej połowy członków Rady.</w:t>
      </w:r>
    </w:p>
    <w:p w:rsidR="00851D15" w:rsidRDefault="00851D15" w:rsidP="0083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Z zastrzeżeniem § 10 ust. 5, uchwały Rady zapadają zwykłą większością głosów w obecności co najmniej połowy składu Rady, przy czym w sprawach personalnych Rada podejmuje uchwały w głosowaniu tajnym.</w:t>
      </w:r>
    </w:p>
    <w:p w:rsidR="00851D15" w:rsidRPr="00C04DD4" w:rsidRDefault="00851D15" w:rsidP="00F11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FE3231">
        <w:rPr>
          <w:rFonts w:ascii="Calibri" w:hAnsi="Calibri"/>
        </w:rPr>
        <w:t>Zebrania są otwarte, ogłaszane co najmniej z dwutygodniowym wyprzedzeniem; uczestniczą w nich kierownicy zespołów badawczych, inicjatorzy nowych projektów, a także — z głosem doradczym — zaproszeni goście.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 w:rsidP="00DE65A7">
      <w:pPr>
        <w:pStyle w:val="Heading2"/>
      </w:pPr>
      <w:r w:rsidRPr="00C04DD4">
        <w:t>Kierownik</w:t>
      </w:r>
    </w:p>
    <w:p w:rsidR="00851D15" w:rsidRDefault="00851D15" w:rsidP="00DE65A7">
      <w:pPr>
        <w:pStyle w:val="Heading2"/>
      </w:pPr>
      <w:r w:rsidRPr="00C04DD4">
        <w:t>§ 10</w:t>
      </w:r>
    </w:p>
    <w:p w:rsidR="00851D15" w:rsidRPr="00DE65A7" w:rsidRDefault="00851D15" w:rsidP="00DE65A7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Kierownik Centrum jest powoływany i odwoływany przez Rektora.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Powołanie Kierownika może być odnawiane.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Kierownikiem Centrum może być pracownik Uczelni, posiadający co najmniej stopień naukowy doktora.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4) Kadencja Kierownika trwa cztery lata i rozpoczyna się 1 stycznia roku następującego po roku, w którym przeprowadzane są wybory władz dziekańskich.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5) Rektor może odwołać Kierownika z własnej inicjatywy, lub na wniosek Rady, uchwalony większością 2/3 głosów regulaminowego składu Rady.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Default="00851D15" w:rsidP="00DE65A7">
      <w:pPr>
        <w:pStyle w:val="Heading2"/>
      </w:pPr>
      <w:r w:rsidRPr="00C04DD4">
        <w:t>§ 11</w:t>
      </w:r>
    </w:p>
    <w:p w:rsidR="00851D15" w:rsidRPr="00DE65A7" w:rsidRDefault="00851D15" w:rsidP="00DE65A7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Kierownik: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zarządza Centrum i odpowiada za jego działalność przed Rektorem;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współpracuje z władzami Wydziałów oraz ich jednostkami administracyjnymi, a w szczególności: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a)</w:t>
      </w:r>
      <w:r w:rsidRPr="00C04DD4">
        <w:rPr>
          <w:rFonts w:ascii="Calibri" w:hAnsi="Calibri"/>
        </w:rPr>
        <w:t xml:space="preserve"> reprezentuje Centrum na zewnątrz;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b)</w:t>
      </w:r>
      <w:r w:rsidRPr="00C04DD4">
        <w:rPr>
          <w:rFonts w:ascii="Calibri" w:hAnsi="Calibri"/>
        </w:rPr>
        <w:t xml:space="preserve"> odpowiada za prowadzenie efektywnych działań Centrum w kraju i zagranicą;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c)</w:t>
      </w:r>
      <w:r w:rsidRPr="00C04DD4">
        <w:rPr>
          <w:rFonts w:ascii="Calibri" w:hAnsi="Calibri"/>
        </w:rPr>
        <w:t xml:space="preserve"> </w:t>
      </w:r>
      <w:r>
        <w:rPr>
          <w:rFonts w:ascii="Calibri" w:hAnsi="Calibri"/>
        </w:rPr>
        <w:t>dba o aktualizowanie informacji o</w:t>
      </w:r>
      <w:r w:rsidRPr="00C04DD4">
        <w:rPr>
          <w:rFonts w:ascii="Calibri" w:hAnsi="Calibri"/>
        </w:rPr>
        <w:t xml:space="preserve"> osiągnięcia</w:t>
      </w:r>
      <w:r>
        <w:rPr>
          <w:rFonts w:ascii="Calibri" w:hAnsi="Calibri"/>
        </w:rPr>
        <w:t>ch</w:t>
      </w:r>
      <w:r w:rsidRPr="00C04DD4">
        <w:rPr>
          <w:rFonts w:ascii="Calibri" w:hAnsi="Calibri"/>
        </w:rPr>
        <w:t xml:space="preserve"> naukow</w:t>
      </w:r>
      <w:r>
        <w:rPr>
          <w:rFonts w:ascii="Calibri" w:hAnsi="Calibri"/>
        </w:rPr>
        <w:t>ych</w:t>
      </w:r>
      <w:r w:rsidRPr="00C04DD4">
        <w:rPr>
          <w:rFonts w:ascii="Calibri" w:hAnsi="Calibri"/>
        </w:rPr>
        <w:t xml:space="preserve"> pracowników uczelni;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d)</w:t>
      </w:r>
      <w:r w:rsidRPr="00C04DD4">
        <w:rPr>
          <w:rFonts w:ascii="Calibri" w:hAnsi="Calibri"/>
        </w:rPr>
        <w:t xml:space="preserve"> utrzymuje aktualną bazę konferencji, szkoleń, seminariów potencjalnie interesujących dla pracowników Uczelni;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>
        <w:rPr>
          <w:rFonts w:ascii="Calibri" w:hAnsi="Calibri"/>
        </w:rPr>
        <w:t>e)</w:t>
      </w:r>
      <w:r w:rsidRPr="00C04DD4">
        <w:rPr>
          <w:rFonts w:ascii="Calibri" w:hAnsi="Calibri"/>
        </w:rPr>
        <w:t xml:space="preserve"> współkształtuje plany wydawnicze Uczelni;</w:t>
      </w:r>
    </w:p>
    <w:p w:rsidR="00851D15" w:rsidRDefault="00851D15" w:rsidP="00547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</w:pPr>
      <w:r>
        <w:rPr>
          <w:rFonts w:ascii="Calibri" w:hAnsi="Calibri"/>
        </w:rPr>
        <w:t>f)</w:t>
      </w:r>
      <w:r w:rsidRPr="00C04DD4">
        <w:rPr>
          <w:rFonts w:ascii="Calibri" w:hAnsi="Calibri"/>
        </w:rPr>
        <w:t xml:space="preserve"> podejmuje inne decyzje wynikające z przepisów lub postanowień szczególnych, niezastrzeżone dla innych organów, niezbędne do prawidłowego działania jednostki</w:t>
      </w:r>
    </w:p>
    <w:p w:rsidR="00851D15" w:rsidRDefault="00851D15" w:rsidP="00547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</w:pPr>
    </w:p>
    <w:p w:rsidR="00851D15" w:rsidRPr="0054713F" w:rsidRDefault="00851D15" w:rsidP="00CE48EA">
      <w:pPr>
        <w:pStyle w:val="Heading2"/>
      </w:pPr>
      <w:r w:rsidRPr="00C04DD4">
        <w:t>§ 12</w:t>
      </w:r>
    </w:p>
    <w:p w:rsidR="00851D15" w:rsidRPr="009D3301" w:rsidRDefault="00851D15" w:rsidP="009D3301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W razie potrzeby, na umotywowany wniosek Rady, Rektor powołuje nie więcej niż dwóch zastępców.</w:t>
      </w:r>
    </w:p>
    <w:p w:rsidR="00851D15" w:rsidRPr="00C04DD4" w:rsidRDefault="00851D15" w:rsidP="00B62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Zakres obowiązków zastępców określa Kierownik.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 w:rsidP="00224BDD">
      <w:pPr>
        <w:pStyle w:val="Heading2"/>
      </w:pPr>
      <w:bookmarkStart w:id="8" w:name="Pracownicy_Centrum"/>
      <w:r w:rsidRPr="00C04DD4">
        <w:t>Zespoły</w:t>
      </w:r>
      <w:bookmarkEnd w:id="8"/>
      <w:r w:rsidRPr="00C04DD4">
        <w:t xml:space="preserve"> badawcze</w:t>
      </w:r>
    </w:p>
    <w:p w:rsidR="00851D15" w:rsidRDefault="00851D15" w:rsidP="00224BDD">
      <w:pPr>
        <w:pStyle w:val="Heading2"/>
      </w:pPr>
      <w:r w:rsidRPr="00C04DD4">
        <w:t>§ 1</w:t>
      </w:r>
      <w:r>
        <w:t>3</w:t>
      </w:r>
    </w:p>
    <w:p w:rsidR="00851D15" w:rsidRPr="00224BDD" w:rsidRDefault="00851D15" w:rsidP="00224BDD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1) Kierownikiem zespołu badawczego jest osoba wskazana w umowie o realizację projektu. Jeśli umowa nie przesądza o osobie kierownika, powołuje go kierownik</w:t>
      </w:r>
      <w:bookmarkStart w:id="9" w:name="_GoBack"/>
      <w:bookmarkEnd w:id="9"/>
      <w:r w:rsidRPr="00C04DD4">
        <w:rPr>
          <w:rFonts w:ascii="Calibri" w:hAnsi="Calibri"/>
        </w:rPr>
        <w:t xml:space="preserve"> jednostki zatrudniającej.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2) Kierownicy zespołów powoływani są na czas trwania realizowanych projektów.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>3) Kierownik zespołu: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 w:rsidRPr="00C04DD4">
        <w:rPr>
          <w:rFonts w:ascii="Calibri" w:hAnsi="Calibri"/>
        </w:rPr>
        <w:t>1. odpowiada za merytoryczną stronę realizowanego przez zespół projektu;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 w:rsidRPr="00C04DD4">
        <w:rPr>
          <w:rFonts w:ascii="Calibri" w:hAnsi="Calibri"/>
        </w:rPr>
        <w:t>2. odpowiada za organizację pracy zespołu oraz rozliczanie zobowiązań badawczych;</w:t>
      </w:r>
    </w:p>
    <w:p w:rsidR="00851D15" w:rsidRPr="00C04DD4" w:rsidRDefault="00851D15" w:rsidP="00F06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left="566" w:firstLine="360"/>
        <w:rPr>
          <w:rFonts w:ascii="Calibri" w:hAnsi="Calibri"/>
        </w:rPr>
      </w:pPr>
      <w:r w:rsidRPr="00C04DD4">
        <w:rPr>
          <w:rFonts w:ascii="Calibri" w:hAnsi="Calibri"/>
        </w:rPr>
        <w:t>3. odpowiada za gospodarkę finansową zespołu, w tym za pozyskiwanie środków finansowych na realizację badań.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  <w:b/>
        </w:rPr>
      </w:pPr>
    </w:p>
    <w:p w:rsidR="00851D15" w:rsidRPr="00C04DD4" w:rsidRDefault="00851D15" w:rsidP="00224BDD">
      <w:pPr>
        <w:pStyle w:val="Heading2"/>
      </w:pPr>
      <w:bookmarkStart w:id="10" w:name="Przepisy_przejsciowe"/>
      <w:r w:rsidRPr="00C04DD4">
        <w:t>Przepisy</w:t>
      </w:r>
      <w:bookmarkEnd w:id="10"/>
      <w:r w:rsidRPr="00C04DD4">
        <w:t xml:space="preserve"> przejściowe </w:t>
      </w:r>
    </w:p>
    <w:p w:rsidR="00851D15" w:rsidRDefault="00851D15" w:rsidP="00224BDD">
      <w:pPr>
        <w:pStyle w:val="Heading2"/>
      </w:pPr>
      <w:r w:rsidRPr="00C04DD4">
        <w:t>§ 1</w:t>
      </w:r>
      <w:r>
        <w:t>4</w:t>
      </w:r>
    </w:p>
    <w:p w:rsidR="00851D15" w:rsidRPr="00224BDD" w:rsidRDefault="00851D15" w:rsidP="00224BDD"/>
    <w:p w:rsidR="00851D15" w:rsidRPr="00C04DD4" w:rsidRDefault="00851D15" w:rsidP="00DB5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Termin rozpoczęcia pierwszej kadencji Rady określa Rektor w zarządzeniu o powołaniu Centrum. </w:t>
      </w: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</w:p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Calibri" w:hAnsi="Calibri"/>
          <w:b/>
        </w:rPr>
      </w:pPr>
    </w:p>
    <w:p w:rsidR="00851D15" w:rsidRPr="00C04DD4" w:rsidRDefault="00851D15" w:rsidP="00224BDD">
      <w:pPr>
        <w:pStyle w:val="Heading2"/>
      </w:pPr>
      <w:bookmarkStart w:id="11" w:name="Postanowienia_koncowe"/>
      <w:r w:rsidRPr="00C04DD4">
        <w:t>Postanowienia</w:t>
      </w:r>
      <w:bookmarkEnd w:id="11"/>
      <w:r w:rsidRPr="00C04DD4">
        <w:t xml:space="preserve"> końcowe</w:t>
      </w:r>
    </w:p>
    <w:p w:rsidR="00851D15" w:rsidRDefault="00851D15" w:rsidP="00224BDD">
      <w:pPr>
        <w:pStyle w:val="Heading2"/>
      </w:pPr>
      <w:r w:rsidRPr="00C04DD4">
        <w:t>§ 1</w:t>
      </w:r>
      <w:r>
        <w:t>5</w:t>
      </w:r>
    </w:p>
    <w:p w:rsidR="00851D15" w:rsidRPr="00224BDD" w:rsidRDefault="00851D15" w:rsidP="00224BDD"/>
    <w:p w:rsidR="00851D15" w:rsidRPr="00C04DD4" w:rsidRDefault="00851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36"/>
        </w:tabs>
        <w:autoSpaceDE w:val="0"/>
        <w:autoSpaceDN w:val="0"/>
        <w:adjustRightInd w:val="0"/>
        <w:spacing w:line="288" w:lineRule="auto"/>
        <w:ind w:firstLine="360"/>
        <w:rPr>
          <w:rFonts w:ascii="Calibri" w:hAnsi="Calibri"/>
        </w:rPr>
      </w:pPr>
      <w:r w:rsidRPr="00C04DD4">
        <w:rPr>
          <w:rFonts w:ascii="Calibri" w:hAnsi="Calibri"/>
        </w:rPr>
        <w:t xml:space="preserve">Zmiany regulaminu Centrum uchwalane są przez Senat Uczelni. </w:t>
      </w:r>
    </w:p>
    <w:sectPr w:rsidR="00851D15" w:rsidRPr="00C04DD4" w:rsidSect="007E50CA">
      <w:headerReference w:type="default" r:id="rId7"/>
      <w:footerReference w:type="default" r:id="rId8"/>
      <w:pgSz w:w="11905" w:h="16837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15" w:rsidRDefault="00851D15">
      <w:r>
        <w:separator/>
      </w:r>
    </w:p>
  </w:endnote>
  <w:endnote w:type="continuationSeparator" w:id="0">
    <w:p w:rsidR="00851D15" w:rsidRDefault="0085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15" w:rsidRDefault="00851D15">
    <w:pPr>
      <w:autoSpaceDE w:val="0"/>
      <w:autoSpaceDN w:val="0"/>
      <w:adjustRightInd w:val="0"/>
      <w:jc w:val="center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15" w:rsidRDefault="00851D15">
      <w:r>
        <w:separator/>
      </w:r>
    </w:p>
  </w:footnote>
  <w:footnote w:type="continuationSeparator" w:id="0">
    <w:p w:rsidR="00851D15" w:rsidRDefault="0085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15" w:rsidRDefault="00851D15">
    <w:pPr>
      <w:autoSpaceDE w:val="0"/>
      <w:autoSpaceDN w:val="0"/>
      <w:adjustRightInd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496"/>
    <w:multiLevelType w:val="hybridMultilevel"/>
    <w:tmpl w:val="B36E00B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C55F8E"/>
    <w:multiLevelType w:val="hybridMultilevel"/>
    <w:tmpl w:val="0598F88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53860F26"/>
    <w:multiLevelType w:val="hybridMultilevel"/>
    <w:tmpl w:val="5204C35C"/>
    <w:lvl w:ilvl="0" w:tplc="2E4217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A2060FB"/>
    <w:multiLevelType w:val="hybridMultilevel"/>
    <w:tmpl w:val="6F36FB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C255F7C"/>
    <w:multiLevelType w:val="multilevel"/>
    <w:tmpl w:val="3216DD0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CC"/>
    <w:rsid w:val="00002DEE"/>
    <w:rsid w:val="00055EB4"/>
    <w:rsid w:val="000626A0"/>
    <w:rsid w:val="0007781B"/>
    <w:rsid w:val="00082EFA"/>
    <w:rsid w:val="000C7320"/>
    <w:rsid w:val="000E51AE"/>
    <w:rsid w:val="000F20DE"/>
    <w:rsid w:val="001330F2"/>
    <w:rsid w:val="0014416B"/>
    <w:rsid w:val="0015262F"/>
    <w:rsid w:val="001B0E4A"/>
    <w:rsid w:val="00224BDD"/>
    <w:rsid w:val="00234798"/>
    <w:rsid w:val="00282D87"/>
    <w:rsid w:val="00297646"/>
    <w:rsid w:val="002A6D6D"/>
    <w:rsid w:val="002B027A"/>
    <w:rsid w:val="002D6EA3"/>
    <w:rsid w:val="002E6DB0"/>
    <w:rsid w:val="002F758F"/>
    <w:rsid w:val="00350B97"/>
    <w:rsid w:val="003553AC"/>
    <w:rsid w:val="00363DCD"/>
    <w:rsid w:val="00375435"/>
    <w:rsid w:val="003A32F2"/>
    <w:rsid w:val="003B322A"/>
    <w:rsid w:val="003C2578"/>
    <w:rsid w:val="003E2F0F"/>
    <w:rsid w:val="00440ECC"/>
    <w:rsid w:val="00464F30"/>
    <w:rsid w:val="0048571C"/>
    <w:rsid w:val="004F0903"/>
    <w:rsid w:val="00505748"/>
    <w:rsid w:val="00541850"/>
    <w:rsid w:val="0054713F"/>
    <w:rsid w:val="00584F17"/>
    <w:rsid w:val="005A1D18"/>
    <w:rsid w:val="005A3549"/>
    <w:rsid w:val="006A30C3"/>
    <w:rsid w:val="006B1569"/>
    <w:rsid w:val="006B3DFD"/>
    <w:rsid w:val="006D559A"/>
    <w:rsid w:val="0075751B"/>
    <w:rsid w:val="007703FD"/>
    <w:rsid w:val="007E50CA"/>
    <w:rsid w:val="007F7482"/>
    <w:rsid w:val="00835201"/>
    <w:rsid w:val="00840977"/>
    <w:rsid w:val="00851D15"/>
    <w:rsid w:val="00857DE7"/>
    <w:rsid w:val="00882392"/>
    <w:rsid w:val="0089682F"/>
    <w:rsid w:val="008B1362"/>
    <w:rsid w:val="008E5AC0"/>
    <w:rsid w:val="008E7E75"/>
    <w:rsid w:val="008F4855"/>
    <w:rsid w:val="009032D3"/>
    <w:rsid w:val="0093394C"/>
    <w:rsid w:val="00966C58"/>
    <w:rsid w:val="009D3301"/>
    <w:rsid w:val="009D4139"/>
    <w:rsid w:val="009D7906"/>
    <w:rsid w:val="009E552C"/>
    <w:rsid w:val="009F3D65"/>
    <w:rsid w:val="00A45EF4"/>
    <w:rsid w:val="00A573F0"/>
    <w:rsid w:val="00A63DCB"/>
    <w:rsid w:val="00A673FF"/>
    <w:rsid w:val="00AA3F00"/>
    <w:rsid w:val="00AB4CF8"/>
    <w:rsid w:val="00AB50BB"/>
    <w:rsid w:val="00AD4C33"/>
    <w:rsid w:val="00B21D2F"/>
    <w:rsid w:val="00B6261B"/>
    <w:rsid w:val="00B62D79"/>
    <w:rsid w:val="00B83217"/>
    <w:rsid w:val="00BC3F92"/>
    <w:rsid w:val="00C04DD4"/>
    <w:rsid w:val="00C31B16"/>
    <w:rsid w:val="00CC272C"/>
    <w:rsid w:val="00CE48EA"/>
    <w:rsid w:val="00D34BAE"/>
    <w:rsid w:val="00D450A5"/>
    <w:rsid w:val="00D45D3E"/>
    <w:rsid w:val="00D53C72"/>
    <w:rsid w:val="00D73B81"/>
    <w:rsid w:val="00D824C1"/>
    <w:rsid w:val="00DA2DA3"/>
    <w:rsid w:val="00DB57BD"/>
    <w:rsid w:val="00DB7563"/>
    <w:rsid w:val="00DE1B0B"/>
    <w:rsid w:val="00DE65A7"/>
    <w:rsid w:val="00E310CB"/>
    <w:rsid w:val="00E91B4B"/>
    <w:rsid w:val="00EB286F"/>
    <w:rsid w:val="00EC3ADE"/>
    <w:rsid w:val="00F0613E"/>
    <w:rsid w:val="00F118FE"/>
    <w:rsid w:val="00F14C6F"/>
    <w:rsid w:val="00F27A0B"/>
    <w:rsid w:val="00FB7FAE"/>
    <w:rsid w:val="00FE3231"/>
    <w:rsid w:val="00FE5FCE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" w:eastAsia="HelveticaNeue" w:hAnsi="HelveticaNeue" w:cs="HelveticaNeue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906"/>
    <w:pPr>
      <w:keepNext/>
      <w:keepLines/>
      <w:spacing w:before="480"/>
      <w:jc w:val="center"/>
      <w:outlineLvl w:val="0"/>
    </w:pPr>
    <w:rPr>
      <w:rFonts w:ascii="Calibri" w:eastAsia="MS Gothi" w:hAnsi="Calibri" w:cs="Times New Roman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906"/>
    <w:pPr>
      <w:keepNext/>
      <w:keepLines/>
      <w:spacing w:before="200"/>
      <w:jc w:val="center"/>
      <w:outlineLvl w:val="1"/>
    </w:pPr>
    <w:rPr>
      <w:rFonts w:ascii="Calibri" w:eastAsia="MS Gothi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906"/>
    <w:rPr>
      <w:rFonts w:ascii="Calibri" w:eastAsia="MS Gothi" w:hAnsi="Calibri" w:cs="Times New Roman"/>
      <w:b/>
      <w:bCs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7906"/>
    <w:rPr>
      <w:rFonts w:ascii="Calibri" w:eastAsia="MS Gothi" w:hAnsi="Calibri" w:cs="Times New Roman"/>
      <w:b/>
      <w:bCs/>
      <w:sz w:val="26"/>
      <w:szCs w:val="26"/>
      <w:lang w:val="pl-PL"/>
    </w:rPr>
  </w:style>
  <w:style w:type="paragraph" w:styleId="CommentText">
    <w:name w:val="annotation text"/>
    <w:basedOn w:val="Normal"/>
    <w:link w:val="CommentTextChar"/>
    <w:uiPriority w:val="99"/>
    <w:semiHidden/>
    <w:rsid w:val="007E50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50CA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E50C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F0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90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51B"/>
    <w:rPr>
      <w:b/>
      <w:bCs/>
      <w:lang w:val="pl-PL"/>
    </w:rPr>
  </w:style>
  <w:style w:type="paragraph" w:styleId="Header">
    <w:name w:val="header"/>
    <w:basedOn w:val="Normal"/>
    <w:link w:val="HeaderChar"/>
    <w:uiPriority w:val="99"/>
    <w:rsid w:val="001330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0F2"/>
    <w:rPr>
      <w:rFonts w:cs="Times New Roman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rsid w:val="001330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0F2"/>
    <w:rPr>
      <w:rFonts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99"/>
    <w:qFormat/>
    <w:rsid w:val="002D6EA3"/>
    <w:pPr>
      <w:ind w:left="720"/>
      <w:contextualSpacing/>
    </w:pPr>
  </w:style>
  <w:style w:type="paragraph" w:styleId="Revision">
    <w:name w:val="Revision"/>
    <w:hidden/>
    <w:uiPriority w:val="99"/>
    <w:semiHidden/>
    <w:rsid w:val="00F061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1336</Words>
  <Characters>8019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</dc:title>
  <dc:subject/>
  <dc:creator>Krzysztof Pijarski</dc:creator>
  <cp:keywords/>
  <dc:description/>
  <cp:lastModifiedBy>rektorat</cp:lastModifiedBy>
  <cp:revision>3</cp:revision>
  <cp:lastPrinted>2015-11-17T13:13:00Z</cp:lastPrinted>
  <dcterms:created xsi:type="dcterms:W3CDTF">2015-11-17T12:50:00Z</dcterms:created>
  <dcterms:modified xsi:type="dcterms:W3CDTF">2015-11-17T13:14:00Z</dcterms:modified>
</cp:coreProperties>
</file>